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6234" w14:textId="77777777" w:rsidR="0019320A" w:rsidRPr="0019320A" w:rsidRDefault="0019320A" w:rsidP="0019320A">
      <w:pPr>
        <w:spacing w:after="120" w:line="240" w:lineRule="auto"/>
        <w:jc w:val="both"/>
        <w:rPr>
          <w:color w:val="000000"/>
          <w:szCs w:val="20"/>
        </w:rPr>
      </w:pPr>
      <w:r w:rsidRPr="0019320A">
        <w:rPr>
          <w:color w:val="000000"/>
          <w:szCs w:val="20"/>
        </w:rPr>
        <w:t>Vážení rodiče,</w:t>
      </w:r>
    </w:p>
    <w:p w14:paraId="7B3A495E" w14:textId="77777777" w:rsidR="0019320A" w:rsidRPr="0019320A" w:rsidRDefault="0019320A" w:rsidP="00A15931">
      <w:pPr>
        <w:spacing w:line="240" w:lineRule="auto"/>
        <w:jc w:val="both"/>
        <w:rPr>
          <w:szCs w:val="20"/>
        </w:rPr>
      </w:pPr>
      <w:r w:rsidRPr="0019320A">
        <w:rPr>
          <w:color w:val="000000"/>
          <w:szCs w:val="20"/>
        </w:rPr>
        <w:t>na škole je zřízena pracovní pozice školního psychologa</w:t>
      </w:r>
      <w:r w:rsidRPr="0019320A">
        <w:rPr>
          <w:szCs w:val="20"/>
        </w:rPr>
        <w:t>, speciálního pedagoga a metodika prevence.</w:t>
      </w:r>
      <w:r w:rsidRPr="0019320A">
        <w:rPr>
          <w:color w:val="000000"/>
          <w:szCs w:val="20"/>
        </w:rPr>
        <w:t xml:space="preserve"> Jedná se o školní poradenské pracovník</w:t>
      </w:r>
      <w:r w:rsidRPr="0019320A">
        <w:rPr>
          <w:szCs w:val="20"/>
        </w:rPr>
        <w:t>y</w:t>
      </w:r>
      <w:r w:rsidRPr="0019320A">
        <w:rPr>
          <w:color w:val="000000"/>
          <w:szCs w:val="20"/>
        </w:rPr>
        <w:t>, je</w:t>
      </w:r>
      <w:r w:rsidRPr="0019320A">
        <w:rPr>
          <w:szCs w:val="20"/>
        </w:rPr>
        <w:t>jichž</w:t>
      </w:r>
      <w:r w:rsidRPr="0019320A">
        <w:rPr>
          <w:color w:val="000000"/>
          <w:szCs w:val="20"/>
        </w:rPr>
        <w:t xml:space="preserve"> činnost není zahrnuta do přímých výchovně vzdělávacích aktivit školy, ale významně je doplňuje. Poskytuje bezplatné poradenské, konzultační, diagnostické, metodické a informační služby žákům, jejich rodičům a pedagogům. Pomáhá řešit problémy, které se objeví v souvislosti s pobytem žáka ve škole. </w:t>
      </w:r>
    </w:p>
    <w:p w14:paraId="061D8B3F" w14:textId="77777777" w:rsidR="0019320A" w:rsidRPr="0019320A" w:rsidRDefault="0019320A" w:rsidP="00A15931">
      <w:pPr>
        <w:widowControl w:val="0"/>
        <w:spacing w:line="240" w:lineRule="auto"/>
        <w:jc w:val="both"/>
        <w:rPr>
          <w:szCs w:val="20"/>
        </w:rPr>
      </w:pPr>
      <w:r w:rsidRPr="0019320A">
        <w:rPr>
          <w:szCs w:val="20"/>
        </w:rPr>
        <w:t xml:space="preserve">Školní psycholog a speciální pedagog je nezávislý odborník, který je v souladu s platnou legislativou při práci s klienty vázán mlčenlivostí. </w:t>
      </w:r>
    </w:p>
    <w:p w14:paraId="3673992C" w14:textId="77777777" w:rsidR="0019320A" w:rsidRPr="0019320A" w:rsidRDefault="0019320A" w:rsidP="00A15931">
      <w:pPr>
        <w:widowControl w:val="0"/>
        <w:spacing w:line="240" w:lineRule="auto"/>
        <w:jc w:val="both"/>
        <w:rPr>
          <w:szCs w:val="20"/>
        </w:rPr>
      </w:pPr>
      <w:r w:rsidRPr="0019320A">
        <w:rPr>
          <w:szCs w:val="20"/>
        </w:rPr>
        <w:t>Řídí se vyhláškou č. 72/2005 Sb., O poskytování poradenských služeb ve školách a školských poradenských zařízeních, ve znění pozdějších předpisů</w:t>
      </w:r>
      <w:r w:rsidRPr="0019320A">
        <w:rPr>
          <w:rFonts w:eastAsia="Calibri" w:cs="Calibri"/>
          <w:szCs w:val="20"/>
        </w:rPr>
        <w:t xml:space="preserve"> </w:t>
      </w:r>
      <w:r w:rsidRPr="0019320A">
        <w:rPr>
          <w:rFonts w:eastAsia="Calibri" w:cs="Calibri"/>
          <w:color w:val="000000"/>
          <w:szCs w:val="20"/>
        </w:rPr>
        <w:t>(vyhláška č. 197/2016 Sb.)</w:t>
      </w:r>
      <w:r w:rsidRPr="0019320A">
        <w:rPr>
          <w:color w:val="000000"/>
          <w:szCs w:val="20"/>
        </w:rPr>
        <w:t xml:space="preserve">, </w:t>
      </w:r>
      <w:r w:rsidRPr="0019320A">
        <w:rPr>
          <w:szCs w:val="20"/>
        </w:rPr>
        <w:t xml:space="preserve">a etickými normami své profese. </w:t>
      </w:r>
    </w:p>
    <w:p w14:paraId="0BC80A0C" w14:textId="77777777" w:rsidR="0019320A" w:rsidRPr="0019320A" w:rsidRDefault="0019320A" w:rsidP="00A15931">
      <w:pPr>
        <w:widowControl w:val="0"/>
        <w:spacing w:after="120" w:line="240" w:lineRule="auto"/>
        <w:jc w:val="both"/>
        <w:rPr>
          <w:b/>
          <w:color w:val="000000"/>
          <w:szCs w:val="20"/>
        </w:rPr>
      </w:pPr>
      <w:r w:rsidRPr="0019320A">
        <w:rPr>
          <w:szCs w:val="20"/>
        </w:rPr>
        <w:t>Na základě zákona č. 101/2000 Sb., O ochraně osobních údajů, může pracovat s nezletilými žáky pouze na základě informovaného souhlasu jejich zákonných zástupců s touto péčí. V praxi se používají dva typy informovaného souhlasu – generální a individuální. Svůj souhlas mohou zákonní zástupci kdykoli zrušit i obnovit.</w:t>
      </w:r>
      <w:r w:rsidRPr="0019320A">
        <w:rPr>
          <w:b/>
          <w:color w:val="000000"/>
          <w:szCs w:val="20"/>
        </w:rPr>
        <w:t xml:space="preserve"> </w:t>
      </w:r>
    </w:p>
    <w:p w14:paraId="143638C4" w14:textId="77777777" w:rsidR="0019320A" w:rsidRPr="0019320A" w:rsidRDefault="0019320A" w:rsidP="0019320A">
      <w:pPr>
        <w:spacing w:after="60" w:line="240" w:lineRule="auto"/>
        <w:jc w:val="both"/>
        <w:rPr>
          <w:b/>
          <w:color w:val="000000"/>
          <w:szCs w:val="20"/>
        </w:rPr>
      </w:pPr>
      <w:r w:rsidRPr="0019320A">
        <w:rPr>
          <w:b/>
          <w:color w:val="000000"/>
          <w:szCs w:val="20"/>
        </w:rPr>
        <w:t>A) Generální souhlas s činností školního poradenského pracovníka</w:t>
      </w:r>
    </w:p>
    <w:p w14:paraId="7F2C78D6" w14:textId="77777777" w:rsidR="0019320A" w:rsidRPr="0019320A" w:rsidRDefault="0019320A" w:rsidP="0019320A">
      <w:pPr>
        <w:spacing w:line="240" w:lineRule="auto"/>
        <w:jc w:val="both"/>
        <w:rPr>
          <w:color w:val="000000"/>
          <w:szCs w:val="20"/>
        </w:rPr>
      </w:pPr>
      <w:r w:rsidRPr="0019320A">
        <w:rPr>
          <w:color w:val="000000"/>
          <w:szCs w:val="20"/>
        </w:rPr>
        <w:t>Generální souhlas je školou předložen zákonným zástupcům všech žáků</w:t>
      </w:r>
      <w:r w:rsidRPr="0019320A">
        <w:rPr>
          <w:szCs w:val="20"/>
        </w:rPr>
        <w:t xml:space="preserve">. </w:t>
      </w:r>
      <w:r w:rsidRPr="0019320A">
        <w:rPr>
          <w:color w:val="000000"/>
          <w:szCs w:val="20"/>
        </w:rPr>
        <w:t xml:space="preserve"> Rodiče, kteří souhlasí s tím, že se jejich dítěti může věnovat školní poradenský pracovník, který na škole v souladu se shora citovanou vyhláškou působí, generální souhlas podepíší. Tím tohoto pracovníka opravňují k tomu, že může poskytnout jejich dítěti základní konzultaci, podpořit je, pomoci mu zorientovat se v problému, může mapovat vrstevnické vztahy v třídním kolektivu, provádět anonymní šetření, požádat dítě, aby podalo vysvětlení k problému, může připravit a realizovat intervenční program pro třídu, kde váznou vztahy mezi vrstevníky.</w:t>
      </w:r>
    </w:p>
    <w:p w14:paraId="6824AE70" w14:textId="77777777" w:rsidR="0019320A" w:rsidRPr="0019320A" w:rsidRDefault="0019320A" w:rsidP="0019320A">
      <w:pPr>
        <w:spacing w:line="240" w:lineRule="auto"/>
        <w:jc w:val="both"/>
        <w:rPr>
          <w:color w:val="000000"/>
          <w:szCs w:val="20"/>
        </w:rPr>
      </w:pPr>
      <w:r w:rsidRPr="0019320A">
        <w:rPr>
          <w:color w:val="000000"/>
          <w:szCs w:val="20"/>
        </w:rPr>
        <w:t>V případě, že zákonní zástupci generální souhlas s činností pracovníků ŠPP nepodepíší nebo ho odvolají, nebudou výše uvedené služby jejich dítěti poskytovány.</w:t>
      </w:r>
    </w:p>
    <w:p w14:paraId="6244F2E6" w14:textId="77777777" w:rsidR="0019320A" w:rsidRPr="0019320A" w:rsidRDefault="0019320A" w:rsidP="0019320A">
      <w:pPr>
        <w:spacing w:after="120" w:line="240" w:lineRule="auto"/>
        <w:jc w:val="both"/>
        <w:rPr>
          <w:color w:val="000000"/>
          <w:szCs w:val="20"/>
        </w:rPr>
      </w:pPr>
      <w:r w:rsidRPr="0019320A">
        <w:rPr>
          <w:color w:val="000000"/>
          <w:szCs w:val="20"/>
        </w:rPr>
        <w:t>K šetření společensky závažných problémů, jako je např. šikana či užívání návykových látek, není generální souhlas nutný a činnost školního poradenského pracovníka se řídí jinými platnými právními předpisy. Rovněž není nutný k takovým aktivitám, jako jsou přednášky nebo besedy s žáky.</w:t>
      </w:r>
    </w:p>
    <w:p w14:paraId="0A275732" w14:textId="77777777" w:rsidR="0019320A" w:rsidRPr="0019320A" w:rsidRDefault="0019320A" w:rsidP="0019320A">
      <w:pPr>
        <w:spacing w:after="60" w:line="240" w:lineRule="auto"/>
        <w:jc w:val="both"/>
        <w:rPr>
          <w:b/>
          <w:color w:val="000000"/>
          <w:szCs w:val="20"/>
        </w:rPr>
      </w:pPr>
      <w:r w:rsidRPr="0019320A">
        <w:rPr>
          <w:b/>
          <w:color w:val="000000"/>
          <w:szCs w:val="20"/>
        </w:rPr>
        <w:t xml:space="preserve">B) Individuální souhlas s činností školního poradenského pracovníka </w:t>
      </w:r>
    </w:p>
    <w:p w14:paraId="2248D363" w14:textId="77777777" w:rsidR="0019320A" w:rsidRPr="0019320A" w:rsidRDefault="0019320A" w:rsidP="0019320A">
      <w:pPr>
        <w:spacing w:line="240" w:lineRule="auto"/>
        <w:jc w:val="both"/>
        <w:rPr>
          <w:szCs w:val="20"/>
        </w:rPr>
      </w:pPr>
      <w:r w:rsidRPr="0019320A">
        <w:rPr>
          <w:szCs w:val="20"/>
        </w:rPr>
        <w:t>K opakovaným konzultacím a dlouhodobější péči je nutný individuální informovaný souhlas zákonných zástupců. Před jeho podpisem musí být rodiče srozumitelně a jednoznačně informováni školním poradenským pracovníkem o povaze, rozsahu, trvání, cílech a postupech nabízené poradenské služby, o předpokládaném prospěchu pro dítě, který je možné očekávat, o předvídatelných rizicích a případných nevýhodách, které mohou vyplynout z poskytované poradenské služby, i možných následcích pro dítě v případě nezájmu rodičů o tuto službu, dále o změnách ve vzdělávání a o organizačních změnách, které v souvislosti s jeho poskytováním mohou nastat. Rodiče musí mít možnost a mají právo klást otázky a obdržet odpovědi, které mohou dostatečně a bez časového presu zvážit.</w:t>
      </w:r>
    </w:p>
    <w:p w14:paraId="272F87CD" w14:textId="5D8AE312" w:rsidR="0019320A" w:rsidRPr="0019320A" w:rsidRDefault="0019320A" w:rsidP="0019320A">
      <w:pPr>
        <w:spacing w:line="240" w:lineRule="auto"/>
        <w:jc w:val="both"/>
        <w:rPr>
          <w:color w:val="000000"/>
          <w:szCs w:val="20"/>
        </w:rPr>
      </w:pPr>
      <w:r w:rsidRPr="0019320A">
        <w:rPr>
          <w:color w:val="000000"/>
          <w:szCs w:val="20"/>
        </w:rPr>
        <w:t>-------------------------------------------------------------------------------------------</w:t>
      </w:r>
    </w:p>
    <w:p w14:paraId="18D5DEC6" w14:textId="77777777" w:rsidR="00A15931" w:rsidRDefault="00A15931" w:rsidP="0019320A">
      <w:pPr>
        <w:spacing w:after="120" w:line="240" w:lineRule="auto"/>
        <w:jc w:val="both"/>
        <w:rPr>
          <w:color w:val="000000"/>
          <w:szCs w:val="20"/>
        </w:rPr>
      </w:pPr>
    </w:p>
    <w:p w14:paraId="65798D0D" w14:textId="34360E78" w:rsidR="0019320A" w:rsidRPr="0019320A" w:rsidRDefault="0019320A" w:rsidP="0019320A">
      <w:pPr>
        <w:spacing w:after="120" w:line="240" w:lineRule="auto"/>
        <w:jc w:val="both"/>
        <w:rPr>
          <w:color w:val="000000"/>
          <w:szCs w:val="20"/>
        </w:rPr>
      </w:pPr>
      <w:r w:rsidRPr="0019320A">
        <w:rPr>
          <w:color w:val="000000"/>
          <w:szCs w:val="20"/>
        </w:rPr>
        <w:t>Vážení rodiče,</w:t>
      </w:r>
    </w:p>
    <w:p w14:paraId="71B3D229" w14:textId="553F2503" w:rsidR="0019320A" w:rsidRPr="00DA59DC" w:rsidRDefault="0019320A" w:rsidP="00DA59DC">
      <w:pPr>
        <w:spacing w:line="276" w:lineRule="auto"/>
        <w:jc w:val="both"/>
        <w:rPr>
          <w:color w:val="FFC000"/>
          <w:szCs w:val="20"/>
        </w:rPr>
      </w:pPr>
      <w:r w:rsidRPr="0019320A">
        <w:rPr>
          <w:color w:val="000000"/>
          <w:szCs w:val="20"/>
        </w:rPr>
        <w:t xml:space="preserve">na druhé straně tohoto dokumentu Vám předkládáme generální souhlas s činností školního poradenského pracovníka a prosíme Vás v zájmu Vašeho dítěte o jeho potvrzení. V případě jakýchkoli pochybností a nejistoty se, prosím, obraťte na třídního učitele Vašeho dítěte nebo na vedení školy. </w:t>
      </w:r>
    </w:p>
    <w:p w14:paraId="7F9D19BD" w14:textId="0C8C229E" w:rsidR="0019320A" w:rsidRDefault="0019320A" w:rsidP="0019320A">
      <w:pPr>
        <w:spacing w:line="240" w:lineRule="auto"/>
        <w:jc w:val="both"/>
        <w:rPr>
          <w:color w:val="000000"/>
          <w:szCs w:val="20"/>
        </w:rPr>
      </w:pPr>
      <w:r w:rsidRPr="0019320A">
        <w:rPr>
          <w:b/>
          <w:color w:val="000000"/>
          <w:szCs w:val="20"/>
        </w:rPr>
        <w:tab/>
      </w:r>
      <w:r w:rsidRPr="0019320A">
        <w:rPr>
          <w:b/>
          <w:color w:val="000000"/>
          <w:szCs w:val="20"/>
        </w:rPr>
        <w:tab/>
      </w:r>
      <w:r w:rsidRPr="0019320A">
        <w:rPr>
          <w:b/>
          <w:color w:val="000000"/>
          <w:szCs w:val="20"/>
        </w:rPr>
        <w:tab/>
      </w:r>
      <w:r w:rsidRPr="0019320A">
        <w:rPr>
          <w:b/>
          <w:color w:val="000000"/>
          <w:szCs w:val="20"/>
        </w:rPr>
        <w:tab/>
      </w:r>
      <w:r w:rsidRPr="0019320A">
        <w:rPr>
          <w:b/>
          <w:color w:val="000000"/>
          <w:szCs w:val="20"/>
        </w:rPr>
        <w:tab/>
      </w:r>
      <w:r w:rsidRPr="0019320A">
        <w:rPr>
          <w:b/>
          <w:color w:val="000000"/>
          <w:szCs w:val="20"/>
        </w:rPr>
        <w:tab/>
        <w:t xml:space="preserve">                         </w:t>
      </w:r>
      <w:r w:rsidRPr="0019320A">
        <w:rPr>
          <w:b/>
          <w:color w:val="000000"/>
          <w:szCs w:val="20"/>
        </w:rPr>
        <w:tab/>
      </w:r>
      <w:r w:rsidRPr="0019320A">
        <w:rPr>
          <w:b/>
          <w:color w:val="000000"/>
          <w:szCs w:val="20"/>
        </w:rPr>
        <w:tab/>
        <w:t xml:space="preserve">  </w:t>
      </w:r>
      <w:r w:rsidRPr="0019320A">
        <w:rPr>
          <w:color w:val="000000"/>
          <w:szCs w:val="20"/>
        </w:rPr>
        <w:t>Mgr. Vojtěch Novák, v.r.</w:t>
      </w:r>
    </w:p>
    <w:p w14:paraId="08F44A00" w14:textId="76494517" w:rsidR="00DA59DC" w:rsidRPr="0019320A" w:rsidRDefault="00DA59DC" w:rsidP="00DA59DC">
      <w:pPr>
        <w:spacing w:line="240" w:lineRule="auto"/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                                                                      ředitel školy</w:t>
      </w:r>
    </w:p>
    <w:p w14:paraId="48F15FD8" w14:textId="77777777" w:rsidR="0019320A" w:rsidRPr="0019320A" w:rsidRDefault="0019320A" w:rsidP="0019320A">
      <w:pPr>
        <w:rPr>
          <w:color w:val="000000"/>
          <w:szCs w:val="20"/>
        </w:rPr>
      </w:pPr>
      <w:r w:rsidRPr="0019320A">
        <w:rPr>
          <w:color w:val="000000"/>
          <w:szCs w:val="20"/>
        </w:rPr>
        <w:tab/>
        <w:t xml:space="preserve">    </w:t>
      </w:r>
    </w:p>
    <w:tbl>
      <w:tblPr>
        <w:tblW w:w="407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</w:tblGrid>
      <w:tr w:rsidR="0019320A" w:rsidRPr="0019320A" w14:paraId="0C820019" w14:textId="77777777" w:rsidTr="002723BA">
        <w:trPr>
          <w:trHeight w:val="720"/>
        </w:trPr>
        <w:tc>
          <w:tcPr>
            <w:tcW w:w="4077" w:type="dxa"/>
            <w:shd w:val="clear" w:color="auto" w:fill="auto"/>
          </w:tcPr>
          <w:p w14:paraId="6EF6C8CB" w14:textId="0A7FEDB2" w:rsidR="0019320A" w:rsidRPr="0019320A" w:rsidRDefault="0019320A" w:rsidP="002723BA">
            <w:pPr>
              <w:spacing w:before="360" w:line="240" w:lineRule="auto"/>
              <w:rPr>
                <w:szCs w:val="20"/>
              </w:rPr>
            </w:pPr>
            <w:r w:rsidRPr="0019320A">
              <w:rPr>
                <w:szCs w:val="20"/>
              </w:rPr>
              <w:lastRenderedPageBreak/>
              <w:t>žák/</w:t>
            </w:r>
            <w:proofErr w:type="spellStart"/>
            <w:r w:rsidRPr="0019320A">
              <w:rPr>
                <w:szCs w:val="20"/>
              </w:rPr>
              <w:t>yně</w:t>
            </w:r>
            <w:proofErr w:type="spellEnd"/>
            <w:r w:rsidRPr="0019320A">
              <w:rPr>
                <w:szCs w:val="20"/>
              </w:rPr>
              <w:t xml:space="preserve"> ………………………………</w:t>
            </w:r>
            <w:r w:rsidR="00A15931">
              <w:rPr>
                <w:szCs w:val="20"/>
              </w:rPr>
              <w:t>………………………….</w:t>
            </w:r>
          </w:p>
        </w:tc>
      </w:tr>
      <w:tr w:rsidR="0019320A" w:rsidRPr="0019320A" w14:paraId="2B1FC062" w14:textId="77777777" w:rsidTr="002723BA">
        <w:trPr>
          <w:trHeight w:val="373"/>
        </w:trPr>
        <w:tc>
          <w:tcPr>
            <w:tcW w:w="4077" w:type="dxa"/>
            <w:shd w:val="clear" w:color="auto" w:fill="auto"/>
          </w:tcPr>
          <w:p w14:paraId="724A655E" w14:textId="5A934D10" w:rsidR="0019320A" w:rsidRPr="0019320A" w:rsidRDefault="0019320A" w:rsidP="00A15931">
            <w:pPr>
              <w:spacing w:before="360" w:line="240" w:lineRule="auto"/>
              <w:jc w:val="right"/>
              <w:rPr>
                <w:szCs w:val="20"/>
              </w:rPr>
            </w:pPr>
            <w:r w:rsidRPr="0019320A">
              <w:rPr>
                <w:szCs w:val="20"/>
              </w:rPr>
              <w:t>třída ……</w:t>
            </w:r>
            <w:r w:rsidR="00A15931">
              <w:rPr>
                <w:szCs w:val="20"/>
              </w:rPr>
              <w:t>…</w:t>
            </w:r>
          </w:p>
        </w:tc>
      </w:tr>
    </w:tbl>
    <w:p w14:paraId="7C24458A" w14:textId="77777777" w:rsidR="0019320A" w:rsidRPr="0019320A" w:rsidRDefault="0019320A" w:rsidP="0019320A">
      <w:pPr>
        <w:spacing w:before="120" w:after="120" w:line="240" w:lineRule="auto"/>
        <w:rPr>
          <w:b/>
          <w:szCs w:val="20"/>
        </w:rPr>
      </w:pPr>
    </w:p>
    <w:p w14:paraId="168CCC73" w14:textId="77777777" w:rsidR="0019320A" w:rsidRPr="0019320A" w:rsidRDefault="0019320A" w:rsidP="0019320A">
      <w:pPr>
        <w:spacing w:before="120" w:after="120" w:line="240" w:lineRule="auto"/>
        <w:jc w:val="center"/>
        <w:rPr>
          <w:b/>
          <w:szCs w:val="20"/>
        </w:rPr>
      </w:pPr>
      <w:r w:rsidRPr="0019320A">
        <w:rPr>
          <w:b/>
          <w:szCs w:val="20"/>
        </w:rPr>
        <w:t>GENERÁLNÍ SOUHLAS</w:t>
      </w:r>
    </w:p>
    <w:p w14:paraId="328C216F" w14:textId="1C9972C5" w:rsidR="0019320A" w:rsidRPr="0019320A" w:rsidRDefault="0019320A" w:rsidP="0019320A">
      <w:pPr>
        <w:keepNext/>
        <w:spacing w:before="240" w:after="60" w:line="240" w:lineRule="auto"/>
        <w:jc w:val="center"/>
        <w:rPr>
          <w:b/>
          <w:szCs w:val="20"/>
        </w:rPr>
      </w:pPr>
      <w:r w:rsidRPr="0019320A">
        <w:rPr>
          <w:b/>
          <w:szCs w:val="20"/>
        </w:rPr>
        <w:t>s poskytnutím poradenské služby školního psychologa</w:t>
      </w:r>
      <w:r>
        <w:rPr>
          <w:b/>
          <w:szCs w:val="20"/>
        </w:rPr>
        <w:t>,</w:t>
      </w:r>
      <w:r w:rsidRPr="0019320A">
        <w:rPr>
          <w:b/>
          <w:szCs w:val="20"/>
        </w:rPr>
        <w:t xml:space="preserve"> speciálního pedagoga a metodika prevence</w:t>
      </w:r>
    </w:p>
    <w:p w14:paraId="44EB6801" w14:textId="77777777" w:rsidR="0019320A" w:rsidRPr="0019320A" w:rsidRDefault="0019320A" w:rsidP="0019320A">
      <w:pPr>
        <w:spacing w:before="240" w:line="240" w:lineRule="auto"/>
        <w:jc w:val="center"/>
        <w:rPr>
          <w:szCs w:val="20"/>
        </w:rPr>
      </w:pPr>
      <w:r w:rsidRPr="0019320A">
        <w:rPr>
          <w:szCs w:val="20"/>
        </w:rPr>
        <w:t xml:space="preserve">podle § 1, odst. 2 a 3, </w:t>
      </w:r>
      <w:proofErr w:type="spellStart"/>
      <w:r w:rsidRPr="0019320A">
        <w:rPr>
          <w:szCs w:val="20"/>
        </w:rPr>
        <w:t>vyhl</w:t>
      </w:r>
      <w:proofErr w:type="spellEnd"/>
      <w:r w:rsidRPr="0019320A">
        <w:rPr>
          <w:szCs w:val="20"/>
        </w:rPr>
        <w:t xml:space="preserve">. 72/2005 </w:t>
      </w:r>
      <w:proofErr w:type="spellStart"/>
      <w:r w:rsidRPr="0019320A">
        <w:rPr>
          <w:szCs w:val="20"/>
        </w:rPr>
        <w:t>Sb.,ve</w:t>
      </w:r>
      <w:proofErr w:type="spellEnd"/>
      <w:r w:rsidRPr="0019320A">
        <w:rPr>
          <w:szCs w:val="20"/>
        </w:rPr>
        <w:t xml:space="preserve"> znění pozdějších předpisů, O poskytování poradenských služeb ve školách a školských poradenských zařízeních, ve znění pozdějších předpisů</w:t>
      </w:r>
    </w:p>
    <w:p w14:paraId="1601CF8C" w14:textId="77777777" w:rsidR="0019320A" w:rsidRPr="0019320A" w:rsidRDefault="0019320A" w:rsidP="0019320A">
      <w:pPr>
        <w:spacing w:after="120" w:line="240" w:lineRule="auto"/>
        <w:jc w:val="center"/>
        <w:rPr>
          <w:b/>
          <w:szCs w:val="20"/>
        </w:rPr>
      </w:pPr>
    </w:p>
    <w:p w14:paraId="5E83F7E3" w14:textId="77777777" w:rsidR="0019320A" w:rsidRPr="0019320A" w:rsidRDefault="0019320A" w:rsidP="0019320A">
      <w:pPr>
        <w:spacing w:before="240" w:after="120" w:line="240" w:lineRule="auto"/>
        <w:jc w:val="both"/>
        <w:rPr>
          <w:szCs w:val="20"/>
        </w:rPr>
      </w:pPr>
      <w:r w:rsidRPr="0019320A">
        <w:rPr>
          <w:b/>
          <w:szCs w:val="20"/>
        </w:rPr>
        <w:t>Prohlašuji</w:t>
      </w:r>
      <w:r w:rsidRPr="0019320A">
        <w:rPr>
          <w:szCs w:val="20"/>
        </w:rPr>
        <w:t>, že před podpisem tohoto dokumentu jsem byl/a srozumitelně a jednoznačně informován/a o působení pracovníků ŠPP</w:t>
      </w:r>
      <w:r w:rsidRPr="0019320A">
        <w:rPr>
          <w:strike/>
          <w:szCs w:val="20"/>
        </w:rPr>
        <w:t>,</w:t>
      </w:r>
      <w:r w:rsidRPr="0019320A">
        <w:rPr>
          <w:szCs w:val="20"/>
        </w:rPr>
        <w:t xml:space="preserve"> kterou navštěvuje moje nezletilé dítě,</w:t>
      </w:r>
      <w:r w:rsidRPr="0019320A">
        <w:rPr>
          <w:szCs w:val="20"/>
          <w:vertAlign w:val="superscript"/>
        </w:rPr>
        <w:t xml:space="preserve"> </w:t>
      </w:r>
      <w:r w:rsidRPr="0019320A">
        <w:rPr>
          <w:szCs w:val="20"/>
        </w:rPr>
        <w:t>o rozsahu jejich činnosti v rámci generálního souhlasu a o dalších skutečnostech, které s tím souvisejí a jsou uvedeny na druhé straně tohoto dokumentu. Rovněž jsem byl/a informován o možnosti takové péče uvedených školních poradenských pracovníků, pro niž je vyžadován tzv. individuální souhlas.</w:t>
      </w:r>
    </w:p>
    <w:p w14:paraId="5EB1787C" w14:textId="6632D5D7" w:rsidR="0019320A" w:rsidRPr="00DA59DC" w:rsidRDefault="0019320A" w:rsidP="0019320A">
      <w:pPr>
        <w:spacing w:after="120" w:line="240" w:lineRule="auto"/>
        <w:jc w:val="both"/>
        <w:rPr>
          <w:color w:val="000000"/>
          <w:szCs w:val="20"/>
        </w:rPr>
      </w:pPr>
      <w:r w:rsidRPr="0019320A">
        <w:rPr>
          <w:b/>
          <w:color w:val="000000"/>
          <w:szCs w:val="20"/>
        </w:rPr>
        <w:t xml:space="preserve">Potvrzuji, </w:t>
      </w:r>
      <w:r w:rsidRPr="0019320A">
        <w:rPr>
          <w:color w:val="000000"/>
          <w:szCs w:val="20"/>
        </w:rPr>
        <w:t>že všem informacím, které mi byly poskytnuty, jsem plně porozuměl/a.</w:t>
      </w:r>
    </w:p>
    <w:p w14:paraId="59681F50" w14:textId="77777777" w:rsidR="0019320A" w:rsidRPr="0019320A" w:rsidRDefault="0019320A" w:rsidP="0019320A">
      <w:pPr>
        <w:spacing w:line="240" w:lineRule="auto"/>
        <w:rPr>
          <w:szCs w:val="20"/>
        </w:rPr>
      </w:pPr>
    </w:p>
    <w:p w14:paraId="0A8619FB" w14:textId="77777777" w:rsidR="0019320A" w:rsidRPr="0019320A" w:rsidRDefault="0019320A" w:rsidP="0019320A">
      <w:pPr>
        <w:spacing w:line="360" w:lineRule="auto"/>
        <w:jc w:val="center"/>
        <w:rPr>
          <w:b/>
          <w:color w:val="FF0000"/>
          <w:szCs w:val="20"/>
        </w:rPr>
      </w:pPr>
      <w:r w:rsidRPr="0019320A">
        <w:rPr>
          <w:color w:val="000000"/>
          <w:szCs w:val="20"/>
        </w:rPr>
        <w:t xml:space="preserve">Vzhledem ke shora uvedenému </w:t>
      </w:r>
      <w:r w:rsidRPr="0019320A">
        <w:rPr>
          <w:b/>
          <w:color w:val="000000"/>
          <w:szCs w:val="20"/>
        </w:rPr>
        <w:t>uděluji / neuděluji</w:t>
      </w:r>
      <w:r w:rsidRPr="0019320A">
        <w:rPr>
          <w:color w:val="000000"/>
          <w:szCs w:val="20"/>
        </w:rPr>
        <w:t>*</w:t>
      </w:r>
      <w:r w:rsidRPr="0019320A">
        <w:rPr>
          <w:color w:val="000000"/>
          <w:szCs w:val="20"/>
          <w:vertAlign w:val="superscript"/>
        </w:rPr>
        <w:t>)</w:t>
      </w:r>
      <w:r w:rsidRPr="0019320A">
        <w:rPr>
          <w:color w:val="000000"/>
          <w:szCs w:val="20"/>
        </w:rPr>
        <w:t xml:space="preserve"> svůj souhlas </w:t>
      </w:r>
      <w:r w:rsidRPr="0019320A">
        <w:rPr>
          <w:szCs w:val="20"/>
        </w:rPr>
        <w:t>s poskytnutí poradenské služby pracovníkům školského poradenského pracoviště.</w:t>
      </w:r>
    </w:p>
    <w:p w14:paraId="559F6476" w14:textId="112DF199" w:rsidR="0019320A" w:rsidRPr="0019320A" w:rsidRDefault="0019320A" w:rsidP="00A15931">
      <w:pPr>
        <w:spacing w:before="360" w:line="240" w:lineRule="auto"/>
        <w:jc w:val="both"/>
        <w:rPr>
          <w:color w:val="000000"/>
          <w:szCs w:val="20"/>
        </w:rPr>
      </w:pPr>
      <w:r w:rsidRPr="0019320A">
        <w:rPr>
          <w:color w:val="000000"/>
          <w:szCs w:val="20"/>
        </w:rPr>
        <w:t>mému synovi / mé dceři*</w:t>
      </w:r>
      <w:r w:rsidRPr="0019320A">
        <w:rPr>
          <w:color w:val="000000"/>
          <w:szCs w:val="20"/>
          <w:vertAlign w:val="superscript"/>
        </w:rPr>
        <w:t>)</w:t>
      </w:r>
      <w:r w:rsidRPr="0019320A">
        <w:rPr>
          <w:color w:val="000000"/>
          <w:szCs w:val="20"/>
        </w:rPr>
        <w:t xml:space="preserve"> ………………………………………………</w:t>
      </w:r>
      <w:r w:rsidR="00A15931">
        <w:rPr>
          <w:color w:val="000000"/>
          <w:szCs w:val="20"/>
        </w:rPr>
        <w:t>……………..</w:t>
      </w:r>
      <w:r w:rsidRPr="0019320A">
        <w:rPr>
          <w:color w:val="000000"/>
          <w:szCs w:val="20"/>
        </w:rPr>
        <w:t xml:space="preserve"> </w:t>
      </w:r>
      <w:proofErr w:type="spellStart"/>
      <w:r w:rsidRPr="0019320A">
        <w:rPr>
          <w:color w:val="000000"/>
          <w:szCs w:val="20"/>
        </w:rPr>
        <w:t>nar</w:t>
      </w:r>
      <w:proofErr w:type="spellEnd"/>
      <w:r w:rsidRPr="0019320A">
        <w:rPr>
          <w:color w:val="000000"/>
          <w:szCs w:val="20"/>
        </w:rPr>
        <w:t>: …………………………</w:t>
      </w:r>
      <w:r w:rsidR="00A15931">
        <w:rPr>
          <w:color w:val="000000"/>
          <w:szCs w:val="20"/>
        </w:rPr>
        <w:t>…………………………….</w:t>
      </w:r>
    </w:p>
    <w:p w14:paraId="7FB98550" w14:textId="7A7C14A0" w:rsidR="0019320A" w:rsidRPr="00DA59DC" w:rsidRDefault="0019320A" w:rsidP="00A15931">
      <w:pPr>
        <w:spacing w:before="120" w:line="240" w:lineRule="auto"/>
        <w:jc w:val="both"/>
        <w:rPr>
          <w:color w:val="000000"/>
          <w:szCs w:val="20"/>
        </w:rPr>
      </w:pPr>
      <w:r w:rsidRPr="0019320A">
        <w:rPr>
          <w:color w:val="000000"/>
          <w:szCs w:val="20"/>
        </w:rPr>
        <w:t>v rozsahu vymezeném generálním souhlasem po celou dobu jeho/její docházky do této školy.</w:t>
      </w:r>
    </w:p>
    <w:p w14:paraId="0B3C3CA9" w14:textId="77777777" w:rsidR="0019320A" w:rsidRPr="0019320A" w:rsidRDefault="0019320A" w:rsidP="0019320A">
      <w:pPr>
        <w:spacing w:line="240" w:lineRule="auto"/>
        <w:rPr>
          <w:color w:val="000000"/>
          <w:szCs w:val="20"/>
        </w:rPr>
      </w:pPr>
    </w:p>
    <w:p w14:paraId="20EFD6C5" w14:textId="77777777" w:rsidR="0019320A" w:rsidRPr="0019320A" w:rsidRDefault="0019320A" w:rsidP="0019320A">
      <w:pPr>
        <w:spacing w:line="240" w:lineRule="auto"/>
        <w:rPr>
          <w:color w:val="000000"/>
          <w:sz w:val="22"/>
          <w:szCs w:val="22"/>
        </w:rPr>
      </w:pPr>
    </w:p>
    <w:p w14:paraId="2C0EFFF6" w14:textId="4C6C46AD" w:rsidR="0019320A" w:rsidRPr="00DA59DC" w:rsidRDefault="002C4745" w:rsidP="0019320A">
      <w:pPr>
        <w:spacing w:line="240" w:lineRule="auto"/>
        <w:rPr>
          <w:color w:val="000000"/>
          <w:szCs w:val="20"/>
        </w:rPr>
      </w:pPr>
      <w:r w:rsidRPr="004B697B">
        <w:t>V</w:t>
      </w:r>
      <w:r>
        <w:t>…………………………………..dne……………………….</w:t>
      </w:r>
      <w:r w:rsidR="0019320A" w:rsidRPr="00DA59DC">
        <w:rPr>
          <w:color w:val="000000"/>
          <w:szCs w:val="20"/>
        </w:rPr>
        <w:tab/>
      </w:r>
      <w:r w:rsidR="0019320A" w:rsidRPr="00DA59DC">
        <w:rPr>
          <w:color w:val="000000"/>
          <w:szCs w:val="20"/>
        </w:rPr>
        <w:tab/>
      </w:r>
    </w:p>
    <w:p w14:paraId="567E4347" w14:textId="77777777" w:rsidR="0019320A" w:rsidRPr="00DA59DC" w:rsidRDefault="0019320A" w:rsidP="0019320A">
      <w:pPr>
        <w:spacing w:line="240" w:lineRule="auto"/>
        <w:rPr>
          <w:color w:val="000000"/>
          <w:szCs w:val="20"/>
        </w:rPr>
      </w:pPr>
      <w:r w:rsidRPr="00DA59DC">
        <w:rPr>
          <w:color w:val="000000"/>
          <w:szCs w:val="20"/>
        </w:rPr>
        <w:tab/>
      </w:r>
      <w:r w:rsidRPr="00DA59DC">
        <w:rPr>
          <w:color w:val="000000"/>
          <w:szCs w:val="20"/>
        </w:rPr>
        <w:tab/>
      </w:r>
      <w:r w:rsidRPr="00DA59DC">
        <w:rPr>
          <w:color w:val="000000"/>
          <w:szCs w:val="20"/>
        </w:rPr>
        <w:tab/>
      </w:r>
      <w:r w:rsidRPr="00DA59DC">
        <w:rPr>
          <w:color w:val="000000"/>
          <w:szCs w:val="20"/>
        </w:rPr>
        <w:tab/>
      </w:r>
      <w:r w:rsidRPr="00DA59DC">
        <w:rPr>
          <w:color w:val="000000"/>
          <w:szCs w:val="20"/>
        </w:rPr>
        <w:tab/>
      </w:r>
      <w:r w:rsidRPr="00DA59DC">
        <w:rPr>
          <w:color w:val="000000"/>
          <w:szCs w:val="20"/>
        </w:rPr>
        <w:tab/>
      </w:r>
      <w:r w:rsidRPr="00DA59DC">
        <w:rPr>
          <w:color w:val="000000"/>
          <w:szCs w:val="20"/>
        </w:rPr>
        <w:tab/>
        <w:t xml:space="preserve">              </w:t>
      </w:r>
    </w:p>
    <w:p w14:paraId="44E7DC80" w14:textId="77777777" w:rsidR="0019320A" w:rsidRPr="00DA59DC" w:rsidRDefault="0019320A" w:rsidP="0019320A">
      <w:pPr>
        <w:spacing w:line="240" w:lineRule="auto"/>
        <w:rPr>
          <w:color w:val="000000"/>
          <w:szCs w:val="20"/>
        </w:rPr>
      </w:pPr>
    </w:p>
    <w:p w14:paraId="0E02EEF3" w14:textId="2C8005DE" w:rsidR="0019320A" w:rsidRPr="00DA59DC" w:rsidRDefault="002C4745" w:rsidP="00A15931">
      <w:pPr>
        <w:tabs>
          <w:tab w:val="left" w:pos="6237"/>
        </w:tabs>
        <w:spacing w:line="240" w:lineRule="auto"/>
        <w:ind w:right="-567"/>
        <w:rPr>
          <w:color w:val="000000"/>
          <w:szCs w:val="20"/>
        </w:rPr>
      </w:pPr>
      <w:r>
        <w:rPr>
          <w:color w:val="000000"/>
          <w:szCs w:val="20"/>
        </w:rPr>
        <w:t>J</w:t>
      </w:r>
      <w:r w:rsidR="0019320A" w:rsidRPr="00DA59DC">
        <w:rPr>
          <w:color w:val="000000"/>
          <w:szCs w:val="20"/>
        </w:rPr>
        <w:t>méno, příjmení zákonného zástupce ……………………………...</w:t>
      </w:r>
      <w:r w:rsidR="00A15931">
        <w:rPr>
          <w:color w:val="000000"/>
          <w:szCs w:val="20"/>
        </w:rPr>
        <w:t>................</w:t>
      </w:r>
      <w:r w:rsidR="0019320A" w:rsidRPr="00DA59DC">
        <w:rPr>
          <w:color w:val="000000"/>
          <w:szCs w:val="20"/>
        </w:rPr>
        <w:t xml:space="preserve"> podpis ……………………………</w:t>
      </w:r>
      <w:r w:rsidR="00A15931">
        <w:rPr>
          <w:color w:val="000000"/>
          <w:szCs w:val="20"/>
        </w:rPr>
        <w:t>…………..</w:t>
      </w:r>
    </w:p>
    <w:p w14:paraId="21958897" w14:textId="77777777" w:rsidR="0019320A" w:rsidRPr="00DA59DC" w:rsidRDefault="0019320A" w:rsidP="0019320A">
      <w:pPr>
        <w:spacing w:line="240" w:lineRule="auto"/>
        <w:ind w:right="-567"/>
        <w:rPr>
          <w:color w:val="000000"/>
          <w:szCs w:val="20"/>
        </w:rPr>
      </w:pPr>
    </w:p>
    <w:p w14:paraId="00A5D80F" w14:textId="77777777" w:rsidR="0019320A" w:rsidRPr="00DA59DC" w:rsidRDefault="0019320A" w:rsidP="0019320A">
      <w:pPr>
        <w:spacing w:line="240" w:lineRule="auto"/>
        <w:ind w:right="-567"/>
        <w:rPr>
          <w:color w:val="000000"/>
          <w:szCs w:val="20"/>
        </w:rPr>
      </w:pPr>
    </w:p>
    <w:p w14:paraId="755E6AB2" w14:textId="77777777" w:rsidR="0019320A" w:rsidRPr="00DA59DC" w:rsidRDefault="0019320A" w:rsidP="0019320A">
      <w:pPr>
        <w:spacing w:line="240" w:lineRule="auto"/>
        <w:ind w:right="-567"/>
        <w:rPr>
          <w:color w:val="000000"/>
          <w:szCs w:val="20"/>
        </w:rPr>
      </w:pPr>
      <w:r w:rsidRPr="00DA59DC">
        <w:rPr>
          <w:color w:val="000000"/>
          <w:szCs w:val="20"/>
        </w:rPr>
        <w:t>Případně lze uvést:</w:t>
      </w:r>
    </w:p>
    <w:p w14:paraId="42303829" w14:textId="4F0A64E7" w:rsidR="0019320A" w:rsidRPr="00DA59DC" w:rsidRDefault="0019320A" w:rsidP="00A15931">
      <w:pPr>
        <w:tabs>
          <w:tab w:val="left" w:pos="6237"/>
        </w:tabs>
        <w:spacing w:line="240" w:lineRule="auto"/>
        <w:ind w:right="-544"/>
        <w:jc w:val="both"/>
        <w:rPr>
          <w:szCs w:val="20"/>
        </w:rPr>
      </w:pPr>
      <w:r w:rsidRPr="00DA59DC">
        <w:rPr>
          <w:color w:val="000000"/>
          <w:szCs w:val="20"/>
        </w:rPr>
        <w:t>jméno, příjmení dalšího zák. zástupce</w:t>
      </w:r>
      <w:r w:rsidRPr="00DA59DC">
        <w:rPr>
          <w:szCs w:val="20"/>
        </w:rPr>
        <w:t>*</w:t>
      </w:r>
      <w:r w:rsidR="00A15931">
        <w:rPr>
          <w:szCs w:val="20"/>
        </w:rPr>
        <w:t xml:space="preserve"> )</w:t>
      </w:r>
      <w:r w:rsidRPr="00DA59DC">
        <w:rPr>
          <w:color w:val="000000"/>
          <w:szCs w:val="20"/>
        </w:rPr>
        <w:t>……………………………</w:t>
      </w:r>
      <w:r w:rsidR="00A15931">
        <w:rPr>
          <w:color w:val="000000"/>
          <w:szCs w:val="20"/>
        </w:rPr>
        <w:t>……………….</w:t>
      </w:r>
      <w:r w:rsidRPr="00DA59DC">
        <w:rPr>
          <w:color w:val="000000"/>
          <w:szCs w:val="20"/>
        </w:rPr>
        <w:t>podpis …………………..............</w:t>
      </w:r>
      <w:r w:rsidR="00A15931">
        <w:rPr>
          <w:color w:val="000000"/>
          <w:szCs w:val="20"/>
        </w:rPr>
        <w:t>........</w:t>
      </w:r>
    </w:p>
    <w:p w14:paraId="4EE747E6" w14:textId="77777777" w:rsidR="0019320A" w:rsidRPr="00DA59DC" w:rsidRDefault="0019320A" w:rsidP="0019320A">
      <w:pPr>
        <w:spacing w:line="240" w:lineRule="auto"/>
        <w:jc w:val="both"/>
        <w:rPr>
          <w:szCs w:val="20"/>
        </w:rPr>
      </w:pPr>
    </w:p>
    <w:p w14:paraId="19BE1594" w14:textId="77777777" w:rsidR="0019320A" w:rsidRPr="00DA59DC" w:rsidRDefault="0019320A" w:rsidP="0019320A">
      <w:pPr>
        <w:spacing w:line="240" w:lineRule="auto"/>
        <w:jc w:val="both"/>
        <w:rPr>
          <w:szCs w:val="20"/>
        </w:rPr>
      </w:pPr>
    </w:p>
    <w:p w14:paraId="2C4E8C22" w14:textId="77777777" w:rsidR="0019320A" w:rsidRPr="00DA59DC" w:rsidRDefault="0019320A" w:rsidP="0019320A">
      <w:pPr>
        <w:spacing w:line="240" w:lineRule="auto"/>
        <w:jc w:val="both"/>
        <w:rPr>
          <w:szCs w:val="20"/>
        </w:rPr>
      </w:pPr>
      <w:r w:rsidRPr="00DA59DC">
        <w:rPr>
          <w:szCs w:val="20"/>
        </w:rPr>
        <w:t>*</w:t>
      </w:r>
      <w:r w:rsidRPr="00DA59DC">
        <w:rPr>
          <w:szCs w:val="20"/>
          <w:vertAlign w:val="superscript"/>
        </w:rPr>
        <w:t>)</w:t>
      </w:r>
      <w:r w:rsidRPr="00DA59DC">
        <w:rPr>
          <w:szCs w:val="20"/>
        </w:rPr>
        <w:t xml:space="preserve"> nehodící se škrtněte</w:t>
      </w:r>
    </w:p>
    <w:p w14:paraId="5C62C51F" w14:textId="77777777" w:rsidR="0019320A" w:rsidRPr="00DA59DC" w:rsidRDefault="0019320A" w:rsidP="0019320A">
      <w:pPr>
        <w:spacing w:after="120" w:line="276" w:lineRule="auto"/>
        <w:jc w:val="both"/>
        <w:rPr>
          <w:szCs w:val="20"/>
        </w:rPr>
      </w:pPr>
      <w:r w:rsidRPr="00DA59DC">
        <w:rPr>
          <w:szCs w:val="20"/>
        </w:rPr>
        <w:tab/>
      </w:r>
      <w:r w:rsidRPr="00DA59DC">
        <w:rPr>
          <w:szCs w:val="20"/>
        </w:rPr>
        <w:tab/>
      </w:r>
      <w:r w:rsidRPr="00DA59DC">
        <w:rPr>
          <w:szCs w:val="20"/>
        </w:rPr>
        <w:tab/>
      </w:r>
    </w:p>
    <w:p w14:paraId="67BAA110" w14:textId="259C37C9" w:rsidR="00CB20EC" w:rsidRPr="00DA59DC" w:rsidRDefault="00CB20EC" w:rsidP="00DA59DC">
      <w:pPr>
        <w:spacing w:after="120" w:line="276" w:lineRule="auto"/>
        <w:jc w:val="both"/>
        <w:rPr>
          <w:color w:val="000000"/>
          <w:sz w:val="12"/>
          <w:szCs w:val="12"/>
        </w:rPr>
      </w:pPr>
    </w:p>
    <w:sectPr w:rsidR="00CB20EC" w:rsidRPr="00DA59DC" w:rsidSect="00DA59DC">
      <w:headerReference w:type="even" r:id="rId7"/>
      <w:headerReference w:type="default" r:id="rId8"/>
      <w:pgSz w:w="11906" w:h="16838"/>
      <w:pgMar w:top="2721" w:right="1417" w:bottom="1134" w:left="1417" w:header="432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9B80A" w14:textId="77777777" w:rsidR="00A42290" w:rsidRDefault="00A42290">
      <w:pPr>
        <w:spacing w:line="240" w:lineRule="auto"/>
      </w:pPr>
      <w:r>
        <w:separator/>
      </w:r>
    </w:p>
  </w:endnote>
  <w:endnote w:type="continuationSeparator" w:id="0">
    <w:p w14:paraId="16897710" w14:textId="77777777" w:rsidR="00A42290" w:rsidRDefault="00A42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5DE39" w14:textId="77777777" w:rsidR="00A42290" w:rsidRDefault="00A42290">
      <w:pPr>
        <w:spacing w:line="240" w:lineRule="auto"/>
      </w:pPr>
      <w:r>
        <w:separator/>
      </w:r>
    </w:p>
  </w:footnote>
  <w:footnote w:type="continuationSeparator" w:id="0">
    <w:p w14:paraId="29EDA99E" w14:textId="77777777" w:rsidR="00A42290" w:rsidRDefault="00A422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C949" w14:textId="77777777" w:rsidR="0019320A" w:rsidRPr="0019320A" w:rsidRDefault="0019320A" w:rsidP="0019320A">
    <w:pPr>
      <w:pStyle w:val="Zhlav"/>
      <w:jc w:val="lef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BB580" w14:textId="33298BEE" w:rsidR="00CB20EC" w:rsidRDefault="00000000">
    <w:pPr>
      <w:pStyle w:val="Zhlav"/>
      <w:spacing w:before="142"/>
      <w:ind w:right="-567"/>
      <w:rPr>
        <w:rFonts w:ascii="Plus Jakarta Sans SemiBold" w:hAnsi="Plus Jakarta Sans SemiBold"/>
      </w:rPr>
    </w:pPr>
    <w:r>
      <w:rPr>
        <w:noProof/>
      </w:rPr>
      <w:drawing>
        <wp:anchor distT="0" distB="0" distL="0" distR="0" simplePos="0" relativeHeight="251665408" behindDoc="0" locked="0" layoutInCell="1" allowOverlap="1" wp14:anchorId="4CB1D074" wp14:editId="5C96C77C">
          <wp:simplePos x="0" y="0"/>
          <wp:positionH relativeFrom="column">
            <wp:posOffset>-550545</wp:posOffset>
          </wp:positionH>
          <wp:positionV relativeFrom="paragraph">
            <wp:posOffset>635</wp:posOffset>
          </wp:positionV>
          <wp:extent cx="1958340" cy="824230"/>
          <wp:effectExtent l="0" t="0" r="0" b="0"/>
          <wp:wrapNone/>
          <wp:docPr id="1" name="Logo" descr="Logo ZŠ a MŠ Věry Čáslavsk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Logo ZŠ a MŠ Věry Čáslavské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lus Jakarta Sans SemiBold" w:hAnsi="Plus Jakarta Sans SemiBold"/>
      </w:rPr>
      <w:t xml:space="preserve"> Základní škola a Mateřská škola Věry Čáslavské</w:t>
    </w:r>
  </w:p>
  <w:p w14:paraId="2DDEBC9A" w14:textId="77777777" w:rsidR="00CB20EC" w:rsidRDefault="00000000">
    <w:pPr>
      <w:pStyle w:val="Zhlav"/>
      <w:ind w:right="-567"/>
    </w:pPr>
    <w:r>
      <w:t>Šantrochova 2/1800, 162 00 Praha 6</w:t>
    </w:r>
  </w:p>
  <w:p w14:paraId="54F63643" w14:textId="77777777" w:rsidR="00CB20EC" w:rsidRDefault="00000000">
    <w:pPr>
      <w:pStyle w:val="Zhlav"/>
      <w:ind w:right="-567"/>
    </w:pPr>
    <w:r>
      <w:t>tel.: +420 235 361 223, e-mail: info@zsverycaslavske.cz</w:t>
    </w:r>
  </w:p>
  <w:p w14:paraId="048C8BC6" w14:textId="77777777" w:rsidR="00CB20EC" w:rsidRDefault="00000000" w:rsidP="0019320A">
    <w:pPr>
      <w:pStyle w:val="Zhlav"/>
      <w:spacing w:line="240" w:lineRule="auto"/>
      <w:ind w:right="-567"/>
      <w:rPr>
        <w:u w:val="single"/>
      </w:rPr>
    </w:pPr>
    <w:r>
      <w:rPr>
        <w:u w:val="single"/>
      </w:rPr>
      <w:t>www.zsverycaslavske.cz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D4ADA"/>
    <w:multiLevelType w:val="multilevel"/>
    <w:tmpl w:val="9A08CE70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A872C0"/>
    <w:multiLevelType w:val="multilevel"/>
    <w:tmpl w:val="E6E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4789D"/>
    <w:multiLevelType w:val="hybridMultilevel"/>
    <w:tmpl w:val="09160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086963">
    <w:abstractNumId w:val="0"/>
  </w:num>
  <w:num w:numId="2" w16cid:durableId="1683051895">
    <w:abstractNumId w:val="1"/>
  </w:num>
  <w:num w:numId="3" w16cid:durableId="1641229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EC"/>
    <w:rsid w:val="0019320A"/>
    <w:rsid w:val="002C4745"/>
    <w:rsid w:val="00321605"/>
    <w:rsid w:val="0066446F"/>
    <w:rsid w:val="0072613B"/>
    <w:rsid w:val="00777737"/>
    <w:rsid w:val="00860F07"/>
    <w:rsid w:val="00A15931"/>
    <w:rsid w:val="00A42290"/>
    <w:rsid w:val="00A9147D"/>
    <w:rsid w:val="00CB20EC"/>
    <w:rsid w:val="00D936BE"/>
    <w:rsid w:val="00DA59DC"/>
    <w:rsid w:val="00F1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73283"/>
  <w15:docId w15:val="{672CDA81-B233-4BEA-864E-8C97521F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300" w:lineRule="auto"/>
    </w:pPr>
    <w:rPr>
      <w:rFonts w:ascii="Plus Jakarta Sans" w:hAnsi="Plus Jakarta Sans"/>
      <w:sz w:val="20"/>
    </w:r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357" w:after="357"/>
      <w:outlineLvl w:val="0"/>
    </w:pPr>
    <w:rPr>
      <w:b/>
      <w:bCs/>
      <w:sz w:val="56"/>
      <w:szCs w:val="36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57" w:after="357"/>
      <w:outlineLvl w:val="1"/>
    </w:pPr>
    <w:rPr>
      <w:b/>
      <w:bC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38" w:after="238" w:line="276" w:lineRule="auto"/>
    </w:pPr>
    <w:rPr>
      <w:rFonts w:ascii="Plus Jakarta Sans SemiBold" w:eastAsia="Microsoft YaHei" w:hAnsi="Plus Jakarta Sans SemiBold"/>
      <w:sz w:val="36"/>
      <w:szCs w:val="28"/>
    </w:rPr>
  </w:style>
  <w:style w:type="paragraph" w:styleId="Zkladntext">
    <w:name w:val="Body Text"/>
    <w:basedOn w:val="Normln"/>
    <w:pPr>
      <w:spacing w:after="140" w:line="33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  <w:spacing w:line="276" w:lineRule="auto"/>
    </w:pPr>
    <w:rPr>
      <w:color w:val="4D4948"/>
      <w:sz w:val="18"/>
    </w:rPr>
  </w:style>
  <w:style w:type="paragraph" w:styleId="Zhlav">
    <w:name w:val="header"/>
    <w:basedOn w:val="Zhlavazpat"/>
    <w:pPr>
      <w:snapToGrid w:val="0"/>
      <w:jc w:val="right"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19320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19320A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9320A"/>
    <w:pPr>
      <w:tabs>
        <w:tab w:val="center" w:pos="4680"/>
        <w:tab w:val="right" w:pos="9360"/>
      </w:tabs>
      <w:spacing w:line="240" w:lineRule="auto"/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19320A"/>
    <w:rPr>
      <w:rFonts w:ascii="Plus Jakarta Sans" w:hAnsi="Plus Jakarta Sans" w:cs="Mang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Cintler</dc:creator>
  <dc:description/>
  <cp:lastModifiedBy>Pavel Cintler</cp:lastModifiedBy>
  <cp:revision>3</cp:revision>
  <cp:lastPrinted>2024-09-02T13:53:00Z</cp:lastPrinted>
  <dcterms:created xsi:type="dcterms:W3CDTF">2024-10-18T06:16:00Z</dcterms:created>
  <dcterms:modified xsi:type="dcterms:W3CDTF">2024-10-18T07:00:00Z</dcterms:modified>
  <dc:language>cs-CZ</dc:language>
</cp:coreProperties>
</file>